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405" w:rsidRPr="00A87EDC" w:rsidRDefault="00A87EDC" w:rsidP="00793405">
      <w:pPr>
        <w:spacing w:after="0" w:line="240" w:lineRule="auto"/>
        <w:jc w:val="right"/>
        <w:rPr>
          <w:rFonts w:ascii="Times New Roman" w:hAnsi="Times New Roman" w:cs="Times New Roman"/>
          <w:sz w:val="24"/>
          <w:szCs w:val="24"/>
        </w:rPr>
      </w:pPr>
      <w:r w:rsidRPr="00A87EDC">
        <w:rPr>
          <w:rFonts w:ascii="Times New Roman" w:hAnsi="Times New Roman" w:cs="Times New Roman"/>
          <w:sz w:val="24"/>
          <w:szCs w:val="24"/>
        </w:rPr>
        <w:t>Информационное сообщение №</w:t>
      </w:r>
      <w:r w:rsidR="007A383C">
        <w:rPr>
          <w:rFonts w:ascii="Times New Roman" w:hAnsi="Times New Roman" w:cs="Times New Roman"/>
          <w:sz w:val="24"/>
          <w:szCs w:val="24"/>
        </w:rPr>
        <w:t>8</w:t>
      </w:r>
      <w:r w:rsidR="009F6D69">
        <w:rPr>
          <w:rFonts w:ascii="Times New Roman" w:hAnsi="Times New Roman" w:cs="Times New Roman"/>
          <w:sz w:val="24"/>
          <w:szCs w:val="24"/>
        </w:rPr>
        <w:t>/</w:t>
      </w:r>
      <w:r w:rsidRPr="00A87EDC">
        <w:rPr>
          <w:rFonts w:ascii="Times New Roman" w:hAnsi="Times New Roman" w:cs="Times New Roman"/>
          <w:sz w:val="24"/>
          <w:szCs w:val="24"/>
        </w:rPr>
        <w:t>20</w:t>
      </w:r>
      <w:r w:rsidR="00691998">
        <w:rPr>
          <w:rFonts w:ascii="Times New Roman" w:hAnsi="Times New Roman" w:cs="Times New Roman"/>
          <w:sz w:val="24"/>
          <w:szCs w:val="24"/>
        </w:rPr>
        <w:t>20</w:t>
      </w:r>
      <w:r w:rsidRPr="00A87EDC">
        <w:rPr>
          <w:rFonts w:ascii="Times New Roman" w:hAnsi="Times New Roman" w:cs="Times New Roman"/>
          <w:sz w:val="24"/>
          <w:szCs w:val="24"/>
        </w:rPr>
        <w:t xml:space="preserve"> от </w:t>
      </w:r>
      <w:r w:rsidR="0015015B">
        <w:rPr>
          <w:rFonts w:ascii="Times New Roman" w:hAnsi="Times New Roman" w:cs="Times New Roman"/>
          <w:sz w:val="24"/>
          <w:szCs w:val="24"/>
        </w:rPr>
        <w:t>09</w:t>
      </w:r>
      <w:r w:rsidRPr="00A87EDC">
        <w:rPr>
          <w:rFonts w:ascii="Times New Roman" w:hAnsi="Times New Roman" w:cs="Times New Roman"/>
          <w:sz w:val="24"/>
          <w:szCs w:val="24"/>
        </w:rPr>
        <w:t>.</w:t>
      </w:r>
      <w:r w:rsidR="007A383C">
        <w:rPr>
          <w:rFonts w:ascii="Times New Roman" w:hAnsi="Times New Roman" w:cs="Times New Roman"/>
          <w:sz w:val="24"/>
          <w:szCs w:val="24"/>
        </w:rPr>
        <w:t>04</w:t>
      </w:r>
      <w:r w:rsidRPr="00A87EDC">
        <w:rPr>
          <w:rFonts w:ascii="Times New Roman" w:hAnsi="Times New Roman" w:cs="Times New Roman"/>
          <w:sz w:val="24"/>
          <w:szCs w:val="24"/>
        </w:rPr>
        <w:t>.20</w:t>
      </w:r>
      <w:r w:rsidR="00691998">
        <w:rPr>
          <w:rFonts w:ascii="Times New Roman" w:hAnsi="Times New Roman" w:cs="Times New Roman"/>
          <w:sz w:val="24"/>
          <w:szCs w:val="24"/>
        </w:rPr>
        <w:t>20</w:t>
      </w:r>
    </w:p>
    <w:p w:rsidR="00A87EDC" w:rsidRPr="00A87EDC" w:rsidRDefault="00A87EDC" w:rsidP="00A87EDC">
      <w:pPr>
        <w:spacing w:after="0" w:line="240" w:lineRule="auto"/>
        <w:jc w:val="both"/>
        <w:rPr>
          <w:rFonts w:ascii="Times New Roman" w:hAnsi="Times New Roman" w:cs="Times New Roman"/>
          <w:sz w:val="24"/>
          <w:szCs w:val="24"/>
        </w:rPr>
      </w:pPr>
    </w:p>
    <w:p w:rsidR="00A87EDC" w:rsidRDefault="00A87EDC" w:rsidP="00A87EDC">
      <w:pPr>
        <w:spacing w:after="0" w:line="240" w:lineRule="auto"/>
        <w:ind w:firstLine="709"/>
        <w:jc w:val="both"/>
        <w:rPr>
          <w:rFonts w:ascii="Times New Roman" w:hAnsi="Times New Roman" w:cs="Times New Roman"/>
          <w:sz w:val="24"/>
          <w:szCs w:val="24"/>
        </w:rPr>
      </w:pPr>
      <w:r w:rsidRPr="00A87EDC">
        <w:rPr>
          <w:rFonts w:ascii="Times New Roman" w:hAnsi="Times New Roman" w:cs="Times New Roman"/>
          <w:sz w:val="24"/>
          <w:szCs w:val="24"/>
        </w:rPr>
        <w:t>В целях профилактики нарушений</w:t>
      </w:r>
      <w:r>
        <w:rPr>
          <w:rFonts w:ascii="Times New Roman" w:hAnsi="Times New Roman" w:cs="Times New Roman"/>
          <w:sz w:val="24"/>
          <w:szCs w:val="24"/>
        </w:rPr>
        <w:t xml:space="preserve"> требований жилищного законодательства, в соответствии с пунктом 2 части 2 статьи 8.2 </w:t>
      </w:r>
      <w:r w:rsidRPr="00A87EDC">
        <w:rPr>
          <w:rFonts w:ascii="Times New Roman" w:hAnsi="Times New Roman" w:cs="Times New Roman"/>
          <w:sz w:val="24"/>
          <w:szCs w:val="24"/>
        </w:rPr>
        <w:t>Федеральн</w:t>
      </w:r>
      <w:r>
        <w:rPr>
          <w:rFonts w:ascii="Times New Roman" w:hAnsi="Times New Roman" w:cs="Times New Roman"/>
          <w:sz w:val="24"/>
          <w:szCs w:val="24"/>
        </w:rPr>
        <w:t>ого</w:t>
      </w:r>
      <w:r w:rsidRPr="00A87EDC">
        <w:rPr>
          <w:rFonts w:ascii="Times New Roman" w:hAnsi="Times New Roman" w:cs="Times New Roman"/>
          <w:sz w:val="24"/>
          <w:szCs w:val="24"/>
        </w:rPr>
        <w:t xml:space="preserve"> закон</w:t>
      </w:r>
      <w:r>
        <w:rPr>
          <w:rFonts w:ascii="Times New Roman" w:hAnsi="Times New Roman" w:cs="Times New Roman"/>
          <w:sz w:val="24"/>
          <w:szCs w:val="24"/>
        </w:rPr>
        <w:t>а</w:t>
      </w:r>
      <w:r w:rsidRPr="00A87EDC">
        <w:rPr>
          <w:rFonts w:ascii="Times New Roman" w:hAnsi="Times New Roman" w:cs="Times New Roman"/>
          <w:sz w:val="24"/>
          <w:szCs w:val="24"/>
        </w:rPr>
        <w:t xml:space="preserve"> от 26.12.2008 </w:t>
      </w:r>
      <w:r w:rsidR="005C7F7F">
        <w:rPr>
          <w:rFonts w:ascii="Times New Roman" w:hAnsi="Times New Roman" w:cs="Times New Roman"/>
          <w:sz w:val="24"/>
          <w:szCs w:val="24"/>
        </w:rPr>
        <w:t xml:space="preserve"> </w:t>
      </w:r>
      <w:r>
        <w:rPr>
          <w:rFonts w:ascii="Times New Roman" w:hAnsi="Times New Roman" w:cs="Times New Roman"/>
          <w:sz w:val="24"/>
          <w:szCs w:val="24"/>
        </w:rPr>
        <w:t>№</w:t>
      </w:r>
      <w:r w:rsidRPr="00A87EDC">
        <w:rPr>
          <w:rFonts w:ascii="Times New Roman" w:hAnsi="Times New Roman" w:cs="Times New Roman"/>
          <w:sz w:val="24"/>
          <w:szCs w:val="24"/>
        </w:rPr>
        <w:t xml:space="preserve"> 294-ФЗ</w:t>
      </w:r>
      <w:r>
        <w:rPr>
          <w:rFonts w:ascii="Times New Roman" w:hAnsi="Times New Roman" w:cs="Times New Roman"/>
          <w:sz w:val="24"/>
          <w:szCs w:val="24"/>
        </w:rPr>
        <w:t xml:space="preserve"> «</w:t>
      </w:r>
      <w:r w:rsidRPr="00A87EDC">
        <w:rPr>
          <w:rFonts w:ascii="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w:t>
      </w:r>
      <w:r>
        <w:rPr>
          <w:rFonts w:ascii="Times New Roman" w:hAnsi="Times New Roman" w:cs="Times New Roman"/>
          <w:sz w:val="24"/>
          <w:szCs w:val="24"/>
        </w:rPr>
        <w:t>зора) и муниципального контроля», Госстройжилнадзор НАО информирует заинтересованных лиц о следующем.</w:t>
      </w:r>
    </w:p>
    <w:p w:rsidR="00793405" w:rsidRDefault="00793405" w:rsidP="00A87EDC">
      <w:pPr>
        <w:spacing w:after="0" w:line="240" w:lineRule="auto"/>
        <w:ind w:firstLine="709"/>
        <w:jc w:val="both"/>
        <w:rPr>
          <w:rFonts w:ascii="Times New Roman" w:hAnsi="Times New Roman" w:cs="Times New Roman"/>
          <w:sz w:val="24"/>
          <w:szCs w:val="24"/>
        </w:rPr>
      </w:pPr>
    </w:p>
    <w:p w:rsidR="00A87EDC" w:rsidRDefault="00496FC3" w:rsidP="00A87ED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Постановлением Правительства Российской Федерации</w:t>
      </w:r>
      <w:r w:rsidR="00B36F66">
        <w:rPr>
          <w:rFonts w:ascii="Times New Roman" w:hAnsi="Times New Roman" w:cs="Times New Roman"/>
          <w:sz w:val="24"/>
          <w:szCs w:val="24"/>
        </w:rPr>
        <w:t xml:space="preserve"> </w:t>
      </w:r>
      <w:r w:rsidR="00C5442B">
        <w:rPr>
          <w:rFonts w:ascii="Times New Roman" w:hAnsi="Times New Roman" w:cs="Times New Roman"/>
          <w:sz w:val="24"/>
          <w:szCs w:val="24"/>
        </w:rPr>
        <w:t xml:space="preserve">от </w:t>
      </w:r>
      <w:r>
        <w:rPr>
          <w:rFonts w:ascii="Times New Roman" w:hAnsi="Times New Roman" w:cs="Times New Roman"/>
          <w:sz w:val="24"/>
          <w:szCs w:val="24"/>
        </w:rPr>
        <w:t>02</w:t>
      </w:r>
      <w:r w:rsidR="00C5442B">
        <w:rPr>
          <w:rFonts w:ascii="Times New Roman" w:hAnsi="Times New Roman" w:cs="Times New Roman"/>
          <w:sz w:val="24"/>
          <w:szCs w:val="24"/>
        </w:rPr>
        <w:t>.0</w:t>
      </w:r>
      <w:r>
        <w:rPr>
          <w:rFonts w:ascii="Times New Roman" w:hAnsi="Times New Roman" w:cs="Times New Roman"/>
          <w:sz w:val="24"/>
          <w:szCs w:val="24"/>
        </w:rPr>
        <w:t>4</w:t>
      </w:r>
      <w:r w:rsidR="00C5442B">
        <w:rPr>
          <w:rFonts w:ascii="Times New Roman" w:hAnsi="Times New Roman" w:cs="Times New Roman"/>
          <w:sz w:val="24"/>
          <w:szCs w:val="24"/>
        </w:rPr>
        <w:t xml:space="preserve">.2020 № </w:t>
      </w:r>
      <w:r>
        <w:rPr>
          <w:rFonts w:ascii="Times New Roman" w:hAnsi="Times New Roman" w:cs="Times New Roman"/>
          <w:sz w:val="24"/>
          <w:szCs w:val="24"/>
        </w:rPr>
        <w:t>424</w:t>
      </w:r>
      <w:r w:rsidR="00C5442B">
        <w:rPr>
          <w:rFonts w:ascii="Times New Roman" w:hAnsi="Times New Roman" w:cs="Times New Roman"/>
          <w:sz w:val="24"/>
          <w:szCs w:val="24"/>
        </w:rPr>
        <w:t xml:space="preserve"> </w:t>
      </w:r>
      <w:r>
        <w:rPr>
          <w:rFonts w:ascii="Times New Roman" w:hAnsi="Times New Roman" w:cs="Times New Roman"/>
          <w:sz w:val="24"/>
          <w:szCs w:val="24"/>
        </w:rPr>
        <w:t xml:space="preserve">определены временные меры в сфере предоставления </w:t>
      </w:r>
      <w:bookmarkStart w:id="0" w:name="_GoBack"/>
      <w:bookmarkEnd w:id="0"/>
      <w:r>
        <w:rPr>
          <w:rFonts w:ascii="Times New Roman" w:hAnsi="Times New Roman" w:cs="Times New Roman"/>
          <w:sz w:val="24"/>
          <w:szCs w:val="24"/>
        </w:rPr>
        <w:t>коммунальных услуг</w:t>
      </w:r>
      <w:r w:rsidR="006C2E97">
        <w:rPr>
          <w:rFonts w:ascii="Times New Roman" w:hAnsi="Times New Roman" w:cs="Times New Roman"/>
          <w:sz w:val="24"/>
          <w:szCs w:val="24"/>
        </w:rPr>
        <w:t xml:space="preserve">. Изменения </w:t>
      </w:r>
      <w:r>
        <w:rPr>
          <w:rFonts w:ascii="Times New Roman" w:hAnsi="Times New Roman" w:cs="Times New Roman"/>
          <w:sz w:val="24"/>
          <w:szCs w:val="24"/>
        </w:rPr>
        <w:t>вступили</w:t>
      </w:r>
      <w:r w:rsidR="006C2E97">
        <w:rPr>
          <w:rFonts w:ascii="Times New Roman" w:hAnsi="Times New Roman" w:cs="Times New Roman"/>
          <w:sz w:val="24"/>
          <w:szCs w:val="24"/>
        </w:rPr>
        <w:t xml:space="preserve"> в силу </w:t>
      </w:r>
      <w:r>
        <w:rPr>
          <w:rFonts w:ascii="Times New Roman" w:hAnsi="Times New Roman" w:cs="Times New Roman"/>
          <w:sz w:val="24"/>
          <w:szCs w:val="24"/>
        </w:rPr>
        <w:t>06</w:t>
      </w:r>
      <w:r w:rsidR="006C2E97">
        <w:rPr>
          <w:rFonts w:ascii="Times New Roman" w:hAnsi="Times New Roman" w:cs="Times New Roman"/>
          <w:sz w:val="24"/>
          <w:szCs w:val="24"/>
        </w:rPr>
        <w:t>.04.2020.</w:t>
      </w:r>
    </w:p>
    <w:p w:rsidR="006C2E97" w:rsidRDefault="006C2E97" w:rsidP="00A87EDC">
      <w:pPr>
        <w:spacing w:after="0" w:line="240" w:lineRule="auto"/>
        <w:ind w:firstLine="709"/>
        <w:jc w:val="both"/>
        <w:rPr>
          <w:rFonts w:ascii="Times New Roman" w:hAnsi="Times New Roman" w:cs="Times New Roman"/>
          <w:sz w:val="24"/>
          <w:szCs w:val="24"/>
        </w:rPr>
      </w:pPr>
    </w:p>
    <w:p w:rsidR="00F5576E" w:rsidRDefault="00496FC3" w:rsidP="006C2E9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частности:</w:t>
      </w:r>
    </w:p>
    <w:p w:rsidR="00496FC3" w:rsidRDefault="00496FC3" w:rsidP="00496FC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E5093A">
        <w:rPr>
          <w:rFonts w:ascii="Times New Roman" w:hAnsi="Times New Roman" w:cs="Times New Roman"/>
          <w:b/>
          <w:sz w:val="24"/>
          <w:szCs w:val="24"/>
        </w:rPr>
        <w:t>до 1 января 2021 года приостановлено</w:t>
      </w:r>
      <w:r>
        <w:rPr>
          <w:rFonts w:ascii="Times New Roman" w:hAnsi="Times New Roman" w:cs="Times New Roman"/>
          <w:sz w:val="24"/>
          <w:szCs w:val="24"/>
        </w:rPr>
        <w:t xml:space="preserve"> действие отдельных положений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 354</w:t>
      </w:r>
      <w:r w:rsidR="00331E83">
        <w:rPr>
          <w:rFonts w:ascii="Times New Roman" w:hAnsi="Times New Roman" w:cs="Times New Roman"/>
          <w:sz w:val="24"/>
          <w:szCs w:val="24"/>
        </w:rPr>
        <w:t xml:space="preserve"> (далее – Правила № 354), перечень приостановленных норм приведен в таблице:</w:t>
      </w:r>
    </w:p>
    <w:p w:rsidR="00331E83" w:rsidRDefault="00331E83" w:rsidP="00496FC3">
      <w:pPr>
        <w:spacing w:after="0" w:line="240" w:lineRule="auto"/>
        <w:ind w:firstLine="709"/>
        <w:jc w:val="both"/>
        <w:rPr>
          <w:rFonts w:ascii="Times New Roman" w:hAnsi="Times New Roman" w:cs="Times New Roman"/>
          <w:sz w:val="24"/>
          <w:szCs w:val="24"/>
        </w:rPr>
      </w:pPr>
    </w:p>
    <w:tbl>
      <w:tblPr>
        <w:tblStyle w:val="a4"/>
        <w:tblW w:w="0" w:type="auto"/>
        <w:tblLook w:val="04A0" w:firstRow="1" w:lastRow="0" w:firstColumn="1" w:lastColumn="0" w:noHBand="0" w:noVBand="1"/>
      </w:tblPr>
      <w:tblGrid>
        <w:gridCol w:w="540"/>
        <w:gridCol w:w="1269"/>
        <w:gridCol w:w="6946"/>
      </w:tblGrid>
      <w:tr w:rsidR="00331E83" w:rsidTr="00331E83">
        <w:tc>
          <w:tcPr>
            <w:tcW w:w="540" w:type="dxa"/>
            <w:vAlign w:val="center"/>
          </w:tcPr>
          <w:p w:rsidR="00331E83" w:rsidRPr="00331E83" w:rsidRDefault="00331E83" w:rsidP="00331E83">
            <w:pPr>
              <w:jc w:val="center"/>
              <w:rPr>
                <w:rFonts w:ascii="Times New Roman" w:hAnsi="Times New Roman" w:cs="Times New Roman"/>
                <w:b/>
              </w:rPr>
            </w:pPr>
            <w:r w:rsidRPr="00331E83">
              <w:rPr>
                <w:rFonts w:ascii="Times New Roman" w:hAnsi="Times New Roman" w:cs="Times New Roman"/>
                <w:b/>
              </w:rPr>
              <w:t>№ п/п</w:t>
            </w:r>
          </w:p>
        </w:tc>
        <w:tc>
          <w:tcPr>
            <w:tcW w:w="1269" w:type="dxa"/>
            <w:vAlign w:val="center"/>
          </w:tcPr>
          <w:p w:rsidR="00331E83" w:rsidRPr="00331E83" w:rsidRDefault="00331E83" w:rsidP="00331E83">
            <w:pPr>
              <w:jc w:val="center"/>
              <w:rPr>
                <w:rFonts w:ascii="Times New Roman" w:hAnsi="Times New Roman" w:cs="Times New Roman"/>
                <w:b/>
              </w:rPr>
            </w:pPr>
            <w:r w:rsidRPr="00331E83">
              <w:rPr>
                <w:rFonts w:ascii="Times New Roman" w:hAnsi="Times New Roman" w:cs="Times New Roman"/>
                <w:b/>
              </w:rPr>
              <w:t>Норма Правил  № 354</w:t>
            </w:r>
          </w:p>
        </w:tc>
        <w:tc>
          <w:tcPr>
            <w:tcW w:w="6946" w:type="dxa"/>
            <w:vAlign w:val="center"/>
          </w:tcPr>
          <w:p w:rsidR="00331E83" w:rsidRPr="00331E83" w:rsidRDefault="00331E83" w:rsidP="00331E83">
            <w:pPr>
              <w:jc w:val="center"/>
              <w:rPr>
                <w:rFonts w:ascii="Times New Roman" w:hAnsi="Times New Roman" w:cs="Times New Roman"/>
                <w:b/>
              </w:rPr>
            </w:pPr>
            <w:r w:rsidRPr="00331E83">
              <w:rPr>
                <w:rFonts w:ascii="Times New Roman" w:hAnsi="Times New Roman" w:cs="Times New Roman"/>
                <w:b/>
              </w:rPr>
              <w:t>Формулировка приостановленной нормы</w:t>
            </w:r>
          </w:p>
        </w:tc>
      </w:tr>
      <w:tr w:rsidR="00331E83" w:rsidTr="00331E83">
        <w:tc>
          <w:tcPr>
            <w:tcW w:w="540" w:type="dxa"/>
          </w:tcPr>
          <w:p w:rsidR="00331E83" w:rsidRPr="00331E83" w:rsidRDefault="00331E83" w:rsidP="00331E83">
            <w:pPr>
              <w:jc w:val="center"/>
              <w:rPr>
                <w:rFonts w:ascii="Times New Roman" w:hAnsi="Times New Roman" w:cs="Times New Roman"/>
              </w:rPr>
            </w:pPr>
            <w:r>
              <w:rPr>
                <w:rFonts w:ascii="Times New Roman" w:hAnsi="Times New Roman" w:cs="Times New Roman"/>
              </w:rPr>
              <w:t>1</w:t>
            </w:r>
          </w:p>
        </w:tc>
        <w:tc>
          <w:tcPr>
            <w:tcW w:w="1269" w:type="dxa"/>
          </w:tcPr>
          <w:p w:rsidR="00331E83" w:rsidRPr="00331E83" w:rsidRDefault="00331E83" w:rsidP="00331E83">
            <w:pPr>
              <w:jc w:val="center"/>
              <w:rPr>
                <w:rFonts w:ascii="Times New Roman" w:hAnsi="Times New Roman" w:cs="Times New Roman"/>
              </w:rPr>
            </w:pPr>
            <w:r>
              <w:rPr>
                <w:rFonts w:ascii="Times New Roman" w:hAnsi="Times New Roman" w:cs="Times New Roman"/>
              </w:rPr>
              <w:t xml:space="preserve">п. 32 </w:t>
            </w:r>
            <w:proofErr w:type="spellStart"/>
            <w:r>
              <w:rPr>
                <w:rFonts w:ascii="Times New Roman" w:hAnsi="Times New Roman" w:cs="Times New Roman"/>
              </w:rPr>
              <w:t>пп</w:t>
            </w:r>
            <w:proofErr w:type="spellEnd"/>
            <w:r>
              <w:rPr>
                <w:rFonts w:ascii="Times New Roman" w:hAnsi="Times New Roman" w:cs="Times New Roman"/>
              </w:rPr>
              <w:t>. «а»</w:t>
            </w:r>
          </w:p>
        </w:tc>
        <w:tc>
          <w:tcPr>
            <w:tcW w:w="6946" w:type="dxa"/>
          </w:tcPr>
          <w:p w:rsidR="00331E83" w:rsidRDefault="00331E83" w:rsidP="00331E83">
            <w:pPr>
              <w:jc w:val="both"/>
              <w:rPr>
                <w:rFonts w:ascii="Times New Roman" w:hAnsi="Times New Roman" w:cs="Times New Roman"/>
              </w:rPr>
            </w:pPr>
            <w:r w:rsidRPr="00331E83">
              <w:rPr>
                <w:rFonts w:ascii="Times New Roman" w:hAnsi="Times New Roman" w:cs="Times New Roman"/>
              </w:rPr>
              <w:t>Исполнитель имеет право</w:t>
            </w:r>
            <w:r>
              <w:rPr>
                <w:rFonts w:ascii="Times New Roman" w:hAnsi="Times New Roman" w:cs="Times New Roman"/>
              </w:rPr>
              <w:t xml:space="preserve"> </w:t>
            </w:r>
            <w:r w:rsidRPr="00331E83">
              <w:rPr>
                <w:rFonts w:ascii="Times New Roman" w:hAnsi="Times New Roman" w:cs="Times New Roman"/>
              </w:rPr>
              <w:t>требовать внесения платы за потребленные коммунальные услуги, а также в случаях, установленных федеральными законами и договором, содержащим положения о предоставлении коммунальных услуг, - уплаты неустоек (штрафов, пеней)</w:t>
            </w:r>
            <w:r w:rsidR="00E5093A">
              <w:rPr>
                <w:rFonts w:ascii="Times New Roman" w:hAnsi="Times New Roman" w:cs="Times New Roman"/>
              </w:rPr>
              <w:t>.</w:t>
            </w:r>
          </w:p>
          <w:p w:rsidR="00331E83" w:rsidRPr="00331E83" w:rsidRDefault="00331E83" w:rsidP="00331E83">
            <w:pPr>
              <w:autoSpaceDE w:val="0"/>
              <w:autoSpaceDN w:val="0"/>
              <w:adjustRightInd w:val="0"/>
              <w:jc w:val="both"/>
              <w:rPr>
                <w:rFonts w:ascii="Times New Roman" w:hAnsi="Times New Roman" w:cs="Times New Roman"/>
                <w:b/>
              </w:rPr>
            </w:pPr>
            <w:r w:rsidRPr="00331E83">
              <w:rPr>
                <w:rFonts w:ascii="Times New Roman" w:hAnsi="Times New Roman" w:cs="Times New Roman"/>
                <w:b/>
              </w:rPr>
              <w:t xml:space="preserve">Приостановлено </w:t>
            </w:r>
            <w:r w:rsidRPr="00331E83">
              <w:rPr>
                <w:rFonts w:ascii="Times New Roman" w:hAnsi="Times New Roman" w:cs="Times New Roman"/>
                <w:b/>
              </w:rPr>
              <w:t>в части права исполнителя коммунальной услуги требовать уплаты неустоек (штрафов, пене</w:t>
            </w:r>
            <w:r w:rsidRPr="00331E83">
              <w:rPr>
                <w:rFonts w:ascii="Times New Roman" w:hAnsi="Times New Roman" w:cs="Times New Roman"/>
                <w:b/>
              </w:rPr>
              <w:t>й)</w:t>
            </w:r>
            <w:r w:rsidR="00E5093A">
              <w:rPr>
                <w:rFonts w:ascii="Times New Roman" w:hAnsi="Times New Roman" w:cs="Times New Roman"/>
                <w:b/>
              </w:rPr>
              <w:t>.</w:t>
            </w:r>
          </w:p>
        </w:tc>
      </w:tr>
      <w:tr w:rsidR="00331E83" w:rsidTr="00331E83">
        <w:tc>
          <w:tcPr>
            <w:tcW w:w="540" w:type="dxa"/>
          </w:tcPr>
          <w:p w:rsidR="00331E83" w:rsidRPr="00331E83" w:rsidRDefault="00331E83" w:rsidP="00331E83">
            <w:pPr>
              <w:jc w:val="center"/>
              <w:rPr>
                <w:rFonts w:ascii="Times New Roman" w:hAnsi="Times New Roman" w:cs="Times New Roman"/>
              </w:rPr>
            </w:pPr>
            <w:r>
              <w:rPr>
                <w:rFonts w:ascii="Times New Roman" w:hAnsi="Times New Roman" w:cs="Times New Roman"/>
              </w:rPr>
              <w:t>2</w:t>
            </w:r>
          </w:p>
        </w:tc>
        <w:tc>
          <w:tcPr>
            <w:tcW w:w="1269" w:type="dxa"/>
          </w:tcPr>
          <w:p w:rsidR="00331E83" w:rsidRPr="00331E83" w:rsidRDefault="00E5093A" w:rsidP="00331E83">
            <w:pPr>
              <w:jc w:val="center"/>
              <w:rPr>
                <w:rFonts w:ascii="Times New Roman" w:hAnsi="Times New Roman" w:cs="Times New Roman"/>
              </w:rPr>
            </w:pPr>
            <w:r>
              <w:rPr>
                <w:rFonts w:ascii="Times New Roman" w:hAnsi="Times New Roman" w:cs="Times New Roman"/>
              </w:rPr>
              <w:t xml:space="preserve">п. 81(12) </w:t>
            </w:r>
            <w:proofErr w:type="spellStart"/>
            <w:r>
              <w:rPr>
                <w:rFonts w:ascii="Times New Roman" w:hAnsi="Times New Roman" w:cs="Times New Roman"/>
              </w:rPr>
              <w:t>пп</w:t>
            </w:r>
            <w:proofErr w:type="spellEnd"/>
            <w:r>
              <w:rPr>
                <w:rFonts w:ascii="Times New Roman" w:hAnsi="Times New Roman" w:cs="Times New Roman"/>
              </w:rPr>
              <w:t>. «д»</w:t>
            </w:r>
          </w:p>
        </w:tc>
        <w:tc>
          <w:tcPr>
            <w:tcW w:w="6946" w:type="dxa"/>
          </w:tcPr>
          <w:p w:rsidR="00331E83" w:rsidRDefault="00E5093A" w:rsidP="00E5093A">
            <w:pPr>
              <w:jc w:val="both"/>
              <w:rPr>
                <w:rFonts w:ascii="Times New Roman" w:hAnsi="Times New Roman" w:cs="Times New Roman"/>
              </w:rPr>
            </w:pPr>
            <w:r w:rsidRPr="00E5093A">
              <w:rPr>
                <w:rFonts w:ascii="Times New Roman" w:hAnsi="Times New Roman" w:cs="Times New Roman"/>
              </w:rPr>
              <w:t>Прибор учета считается в</w:t>
            </w:r>
            <w:r>
              <w:rPr>
                <w:rFonts w:ascii="Times New Roman" w:hAnsi="Times New Roman" w:cs="Times New Roman"/>
              </w:rPr>
              <w:t xml:space="preserve">ышедшим из строя в случаях </w:t>
            </w:r>
            <w:r w:rsidRPr="00E5093A">
              <w:rPr>
                <w:rFonts w:ascii="Times New Roman" w:hAnsi="Times New Roman" w:cs="Times New Roman"/>
              </w:rPr>
              <w:t>истечения межповерочного интервала поверки приборов учета.</w:t>
            </w:r>
          </w:p>
          <w:p w:rsidR="00E5093A" w:rsidRPr="00331E83" w:rsidRDefault="00E5093A" w:rsidP="00E5093A">
            <w:pPr>
              <w:jc w:val="both"/>
              <w:rPr>
                <w:rFonts w:ascii="Times New Roman" w:hAnsi="Times New Roman" w:cs="Times New Roman"/>
              </w:rPr>
            </w:pPr>
            <w:r w:rsidRPr="00331E83">
              <w:rPr>
                <w:rFonts w:ascii="Times New Roman" w:hAnsi="Times New Roman" w:cs="Times New Roman"/>
                <w:b/>
              </w:rPr>
              <w:t>Приостановлено</w:t>
            </w:r>
            <w:r>
              <w:rPr>
                <w:rFonts w:ascii="Times New Roman" w:hAnsi="Times New Roman" w:cs="Times New Roman"/>
                <w:b/>
              </w:rPr>
              <w:t xml:space="preserve"> полностью.</w:t>
            </w:r>
          </w:p>
        </w:tc>
      </w:tr>
      <w:tr w:rsidR="00331E83" w:rsidTr="00331E83">
        <w:tc>
          <w:tcPr>
            <w:tcW w:w="540" w:type="dxa"/>
          </w:tcPr>
          <w:p w:rsidR="00331E83" w:rsidRPr="00331E83" w:rsidRDefault="00E5093A" w:rsidP="00331E83">
            <w:pPr>
              <w:jc w:val="center"/>
              <w:rPr>
                <w:rFonts w:ascii="Times New Roman" w:hAnsi="Times New Roman" w:cs="Times New Roman"/>
              </w:rPr>
            </w:pPr>
            <w:r>
              <w:rPr>
                <w:rFonts w:ascii="Times New Roman" w:hAnsi="Times New Roman" w:cs="Times New Roman"/>
              </w:rPr>
              <w:t>3</w:t>
            </w:r>
          </w:p>
        </w:tc>
        <w:tc>
          <w:tcPr>
            <w:tcW w:w="1269" w:type="dxa"/>
          </w:tcPr>
          <w:p w:rsidR="00331E83" w:rsidRPr="00331E83" w:rsidRDefault="00E5093A" w:rsidP="00331E83">
            <w:pPr>
              <w:jc w:val="center"/>
              <w:rPr>
                <w:rFonts w:ascii="Times New Roman" w:hAnsi="Times New Roman" w:cs="Times New Roman"/>
              </w:rPr>
            </w:pPr>
            <w:r>
              <w:rPr>
                <w:rFonts w:ascii="Times New Roman" w:hAnsi="Times New Roman" w:cs="Times New Roman"/>
              </w:rPr>
              <w:t xml:space="preserve">п. 117 </w:t>
            </w:r>
            <w:proofErr w:type="spellStart"/>
            <w:r>
              <w:rPr>
                <w:rFonts w:ascii="Times New Roman" w:hAnsi="Times New Roman" w:cs="Times New Roman"/>
              </w:rPr>
              <w:t>пп</w:t>
            </w:r>
            <w:proofErr w:type="spellEnd"/>
            <w:r>
              <w:rPr>
                <w:rFonts w:ascii="Times New Roman" w:hAnsi="Times New Roman" w:cs="Times New Roman"/>
              </w:rPr>
              <w:t>. «а»</w:t>
            </w:r>
          </w:p>
        </w:tc>
        <w:tc>
          <w:tcPr>
            <w:tcW w:w="6946" w:type="dxa"/>
          </w:tcPr>
          <w:p w:rsidR="00331E83" w:rsidRDefault="00E5093A" w:rsidP="00E5093A">
            <w:pPr>
              <w:jc w:val="both"/>
              <w:rPr>
                <w:rFonts w:ascii="Times New Roman" w:hAnsi="Times New Roman" w:cs="Times New Roman"/>
              </w:rPr>
            </w:pPr>
            <w:r w:rsidRPr="00E5093A">
              <w:rPr>
                <w:rFonts w:ascii="Times New Roman" w:hAnsi="Times New Roman" w:cs="Times New Roman"/>
              </w:rPr>
              <w:t>Исполнитель ограничивает или приостанавливает предоставление коммунальной услуги, предварительно уведомив об этом потребителя, в случае</w:t>
            </w:r>
            <w:r>
              <w:rPr>
                <w:rFonts w:ascii="Times New Roman" w:hAnsi="Times New Roman" w:cs="Times New Roman"/>
              </w:rPr>
              <w:t xml:space="preserve"> </w:t>
            </w:r>
            <w:r w:rsidRPr="00E5093A">
              <w:rPr>
                <w:rFonts w:ascii="Times New Roman" w:hAnsi="Times New Roman" w:cs="Times New Roman"/>
              </w:rPr>
              <w:t>неполной оплаты потребителем коммунальной услуги в порядке и сроки, которые установлены настоящими Правилами</w:t>
            </w:r>
            <w:r>
              <w:rPr>
                <w:rFonts w:ascii="Times New Roman" w:hAnsi="Times New Roman" w:cs="Times New Roman"/>
              </w:rPr>
              <w:t>.</w:t>
            </w:r>
          </w:p>
          <w:p w:rsidR="00E5093A" w:rsidRPr="00331E83" w:rsidRDefault="00E5093A" w:rsidP="00E5093A">
            <w:pPr>
              <w:jc w:val="both"/>
              <w:rPr>
                <w:rFonts w:ascii="Times New Roman" w:hAnsi="Times New Roman" w:cs="Times New Roman"/>
              </w:rPr>
            </w:pPr>
            <w:r w:rsidRPr="00331E83">
              <w:rPr>
                <w:rFonts w:ascii="Times New Roman" w:hAnsi="Times New Roman" w:cs="Times New Roman"/>
                <w:b/>
              </w:rPr>
              <w:t>Приостановлено</w:t>
            </w:r>
            <w:r>
              <w:rPr>
                <w:rFonts w:ascii="Times New Roman" w:hAnsi="Times New Roman" w:cs="Times New Roman"/>
                <w:b/>
              </w:rPr>
              <w:t xml:space="preserve"> полностью.</w:t>
            </w:r>
          </w:p>
        </w:tc>
      </w:tr>
      <w:tr w:rsidR="00331E83" w:rsidTr="00331E83">
        <w:tc>
          <w:tcPr>
            <w:tcW w:w="540" w:type="dxa"/>
          </w:tcPr>
          <w:p w:rsidR="00331E83" w:rsidRPr="00331E83" w:rsidRDefault="00E5093A" w:rsidP="00331E83">
            <w:pPr>
              <w:jc w:val="center"/>
              <w:rPr>
                <w:rFonts w:ascii="Times New Roman" w:hAnsi="Times New Roman" w:cs="Times New Roman"/>
              </w:rPr>
            </w:pPr>
            <w:r>
              <w:rPr>
                <w:rFonts w:ascii="Times New Roman" w:hAnsi="Times New Roman" w:cs="Times New Roman"/>
              </w:rPr>
              <w:t>4</w:t>
            </w:r>
          </w:p>
        </w:tc>
        <w:tc>
          <w:tcPr>
            <w:tcW w:w="1269" w:type="dxa"/>
          </w:tcPr>
          <w:p w:rsidR="00331E83" w:rsidRPr="00331E83" w:rsidRDefault="00E5093A" w:rsidP="00331E83">
            <w:pPr>
              <w:jc w:val="center"/>
              <w:rPr>
                <w:rFonts w:ascii="Times New Roman" w:hAnsi="Times New Roman" w:cs="Times New Roman"/>
              </w:rPr>
            </w:pPr>
            <w:r>
              <w:rPr>
                <w:rFonts w:ascii="Times New Roman" w:hAnsi="Times New Roman" w:cs="Times New Roman"/>
              </w:rPr>
              <w:t>п. 119</w:t>
            </w:r>
          </w:p>
        </w:tc>
        <w:tc>
          <w:tcPr>
            <w:tcW w:w="6946" w:type="dxa"/>
          </w:tcPr>
          <w:p w:rsidR="00E5093A" w:rsidRPr="00E5093A" w:rsidRDefault="00E5093A" w:rsidP="00E5093A">
            <w:pPr>
              <w:jc w:val="both"/>
              <w:rPr>
                <w:rFonts w:ascii="Times New Roman" w:hAnsi="Times New Roman" w:cs="Times New Roman"/>
              </w:rPr>
            </w:pPr>
            <w:r w:rsidRPr="00E5093A">
              <w:rPr>
                <w:rFonts w:ascii="Times New Roman" w:hAnsi="Times New Roman" w:cs="Times New Roman"/>
              </w:rPr>
              <w:t>Если иное не установлено федеральными законами, указами Президента Российской Федерации, постановлениями Правительства Российской Федерации или договором, содержащим положения о предоставлении коммунальных услуг, исполнитель в случае неполной оплаты потребителем коммунальной услуги вправе после предупреждения (уведомления) потребителя-должника ограничить или приостановить предоставление такой коммунальной услуги в следующем порядке:</w:t>
            </w:r>
          </w:p>
          <w:p w:rsidR="00E5093A" w:rsidRPr="00E5093A" w:rsidRDefault="00E5093A" w:rsidP="00E5093A">
            <w:pPr>
              <w:jc w:val="both"/>
              <w:rPr>
                <w:rFonts w:ascii="Times New Roman" w:hAnsi="Times New Roman" w:cs="Times New Roman"/>
              </w:rPr>
            </w:pPr>
            <w:proofErr w:type="gramStart"/>
            <w:r w:rsidRPr="00E5093A">
              <w:rPr>
                <w:rFonts w:ascii="Times New Roman" w:hAnsi="Times New Roman" w:cs="Times New Roman"/>
              </w:rPr>
              <w:t>а) исполнитель направляет потребителю-должнику предупреждение (уведомление) о том, что в случае непогашения задолженности по оплате коммунальной услуги в течение 20 дней со дня доставки потребителю указанного предупреждения (уведомления) предоставление ему такой коммунальной услуги может быть сначала ограничено, а затем приостановлено либо при отсутствии технической возможности введения ограничения приостановлено без предварительного введения ограничения.</w:t>
            </w:r>
            <w:proofErr w:type="gramEnd"/>
            <w:r w:rsidRPr="00E5093A">
              <w:rPr>
                <w:rFonts w:ascii="Times New Roman" w:hAnsi="Times New Roman" w:cs="Times New Roman"/>
              </w:rPr>
              <w:t xml:space="preserve"> </w:t>
            </w:r>
            <w:proofErr w:type="gramStart"/>
            <w:r w:rsidRPr="00E5093A">
              <w:rPr>
                <w:rFonts w:ascii="Times New Roman" w:hAnsi="Times New Roman" w:cs="Times New Roman"/>
              </w:rPr>
              <w:t>Предупреждение (уведомление) доставляется потребителю путем вручения потребителю-должнику под расписку, или направления по почте заказным письмом (с уведомлением о вручении), или путем включения в платежный документ для внесения платы за коммунальные услуги текста соответствующего предупреждения (уведомления), или иным способом уведомления, подтверждающим факт и дату его получения потребителем, в том числе путем передачи потребителю предупреждения (уведомления) посредством сообщения по сети подвижной радиотелефонной</w:t>
            </w:r>
            <w:proofErr w:type="gramEnd"/>
            <w:r w:rsidRPr="00E5093A">
              <w:rPr>
                <w:rFonts w:ascii="Times New Roman" w:hAnsi="Times New Roman" w:cs="Times New Roman"/>
              </w:rPr>
              <w:t xml:space="preserve"> связи на пользовательское оборудование потребителя, телефонного звонка с записью разговора, сообщения электронной почты или через личный кабинет потребителя в государственной информационной системе жилищно-коммунального хозяйства либо на официальной странице исполнителя в сети Интернет, передачи потребителю голосовой информации по сети фиксированной телефонной связи;</w:t>
            </w:r>
          </w:p>
          <w:p w:rsidR="00E5093A" w:rsidRPr="00E5093A" w:rsidRDefault="00E5093A" w:rsidP="00E5093A">
            <w:pPr>
              <w:jc w:val="both"/>
              <w:rPr>
                <w:rFonts w:ascii="Times New Roman" w:hAnsi="Times New Roman" w:cs="Times New Roman"/>
              </w:rPr>
            </w:pPr>
            <w:r w:rsidRPr="00E5093A">
              <w:rPr>
                <w:rFonts w:ascii="Times New Roman" w:hAnsi="Times New Roman" w:cs="Times New Roman"/>
              </w:rPr>
              <w:t xml:space="preserve">б) при непогашении потребителем-должником </w:t>
            </w:r>
            <w:proofErr w:type="gramStart"/>
            <w:r w:rsidRPr="00E5093A">
              <w:rPr>
                <w:rFonts w:ascii="Times New Roman" w:hAnsi="Times New Roman" w:cs="Times New Roman"/>
              </w:rPr>
              <w:t>задолженности</w:t>
            </w:r>
            <w:proofErr w:type="gramEnd"/>
            <w:r w:rsidRPr="00E5093A">
              <w:rPr>
                <w:rFonts w:ascii="Times New Roman" w:hAnsi="Times New Roman" w:cs="Times New Roman"/>
              </w:rPr>
              <w:t xml:space="preserve"> в течение установленного в предупреждении (уведомлении) срока исполнитель при наличии технической возможности вводит ограничение предоставления указанной в предупреждении (уведомлении) коммунальной услуги;</w:t>
            </w:r>
          </w:p>
          <w:p w:rsidR="00331E83" w:rsidRDefault="00E5093A" w:rsidP="00E5093A">
            <w:pPr>
              <w:jc w:val="both"/>
              <w:rPr>
                <w:rFonts w:ascii="Times New Roman" w:hAnsi="Times New Roman" w:cs="Times New Roman"/>
              </w:rPr>
            </w:pPr>
            <w:proofErr w:type="gramStart"/>
            <w:r w:rsidRPr="00E5093A">
              <w:rPr>
                <w:rFonts w:ascii="Times New Roman" w:hAnsi="Times New Roman" w:cs="Times New Roman"/>
              </w:rPr>
              <w:t>в) при непогашении образовавшейся задолженности в течение установленного в предупреждении (уведомлении) срока и при отсутствии технической возможности введения ограничения в соответствии с подпунктом "б" настоящего пункта либо при непогашении образовавшейся задолженности по истечении 10 дней со дня введения ограничения предоставления коммунальной услуги исполнитель приостанавливает предоставление такой коммунальной услуги, за исключением отопления, а в многоквартирных домах также за исключением холодного водоснабжения.</w:t>
            </w:r>
            <w:proofErr w:type="gramEnd"/>
          </w:p>
          <w:p w:rsidR="00E5093A" w:rsidRPr="00331E83" w:rsidRDefault="00E5093A" w:rsidP="00E5093A">
            <w:pPr>
              <w:jc w:val="both"/>
              <w:rPr>
                <w:rFonts w:ascii="Times New Roman" w:hAnsi="Times New Roman" w:cs="Times New Roman"/>
              </w:rPr>
            </w:pPr>
            <w:r w:rsidRPr="00331E83">
              <w:rPr>
                <w:rFonts w:ascii="Times New Roman" w:hAnsi="Times New Roman" w:cs="Times New Roman"/>
                <w:b/>
              </w:rPr>
              <w:t>Приостановлено</w:t>
            </w:r>
            <w:r>
              <w:rPr>
                <w:rFonts w:ascii="Times New Roman" w:hAnsi="Times New Roman" w:cs="Times New Roman"/>
                <w:b/>
              </w:rPr>
              <w:t xml:space="preserve"> полностью.</w:t>
            </w:r>
          </w:p>
        </w:tc>
      </w:tr>
      <w:tr w:rsidR="00331E83" w:rsidTr="00331E83">
        <w:tc>
          <w:tcPr>
            <w:tcW w:w="540" w:type="dxa"/>
          </w:tcPr>
          <w:p w:rsidR="00331E83" w:rsidRPr="00331E83" w:rsidRDefault="00E5093A" w:rsidP="00331E83">
            <w:pPr>
              <w:jc w:val="center"/>
              <w:rPr>
                <w:rFonts w:ascii="Times New Roman" w:hAnsi="Times New Roman" w:cs="Times New Roman"/>
              </w:rPr>
            </w:pPr>
            <w:r>
              <w:rPr>
                <w:rFonts w:ascii="Times New Roman" w:hAnsi="Times New Roman" w:cs="Times New Roman"/>
              </w:rPr>
              <w:t>5</w:t>
            </w:r>
          </w:p>
        </w:tc>
        <w:tc>
          <w:tcPr>
            <w:tcW w:w="1269" w:type="dxa"/>
          </w:tcPr>
          <w:p w:rsidR="00331E83" w:rsidRPr="00331E83" w:rsidRDefault="00E5093A" w:rsidP="00331E83">
            <w:pPr>
              <w:jc w:val="center"/>
              <w:rPr>
                <w:rFonts w:ascii="Times New Roman" w:hAnsi="Times New Roman" w:cs="Times New Roman"/>
              </w:rPr>
            </w:pPr>
            <w:r>
              <w:rPr>
                <w:rFonts w:ascii="Times New Roman" w:hAnsi="Times New Roman" w:cs="Times New Roman"/>
              </w:rPr>
              <w:t xml:space="preserve">п. 148(23) </w:t>
            </w:r>
            <w:proofErr w:type="spellStart"/>
            <w:r>
              <w:rPr>
                <w:rFonts w:ascii="Times New Roman" w:hAnsi="Times New Roman" w:cs="Times New Roman"/>
              </w:rPr>
              <w:t>пп</w:t>
            </w:r>
            <w:proofErr w:type="spellEnd"/>
            <w:r>
              <w:rPr>
                <w:rFonts w:ascii="Times New Roman" w:hAnsi="Times New Roman" w:cs="Times New Roman"/>
              </w:rPr>
              <w:t>. «а»</w:t>
            </w:r>
          </w:p>
        </w:tc>
        <w:tc>
          <w:tcPr>
            <w:tcW w:w="6946" w:type="dxa"/>
          </w:tcPr>
          <w:p w:rsidR="00331E83" w:rsidRDefault="00E5093A" w:rsidP="00E5093A">
            <w:pPr>
              <w:jc w:val="both"/>
              <w:rPr>
                <w:rFonts w:ascii="Times New Roman" w:hAnsi="Times New Roman" w:cs="Times New Roman"/>
              </w:rPr>
            </w:pPr>
            <w:r w:rsidRPr="00E5093A">
              <w:rPr>
                <w:rFonts w:ascii="Times New Roman" w:hAnsi="Times New Roman" w:cs="Times New Roman"/>
              </w:rPr>
              <w:t>Исполнитель коммунальной услуги по обращению с твердыми коммунальными отх</w:t>
            </w:r>
            <w:r>
              <w:rPr>
                <w:rFonts w:ascii="Times New Roman" w:hAnsi="Times New Roman" w:cs="Times New Roman"/>
              </w:rPr>
              <w:t xml:space="preserve">одами имеет право </w:t>
            </w:r>
            <w:r w:rsidRPr="00E5093A">
              <w:rPr>
                <w:rFonts w:ascii="Times New Roman" w:hAnsi="Times New Roman" w:cs="Times New Roman"/>
              </w:rPr>
              <w:t>требовать внесения платы за потребленную коммунальную услугу по обращению с твердыми коммунальными отходами, а также в случаях, установленных федеральными законами и договором, содержащим положения о предоставлении коммунальной услуги по обращению с твердыми коммунальными отходами, - уплаты неустоек (штрафов, пеней)</w:t>
            </w:r>
            <w:r>
              <w:rPr>
                <w:rFonts w:ascii="Times New Roman" w:hAnsi="Times New Roman" w:cs="Times New Roman"/>
              </w:rPr>
              <w:t>.</w:t>
            </w:r>
          </w:p>
          <w:p w:rsidR="00E5093A" w:rsidRPr="00E5093A" w:rsidRDefault="00E5093A" w:rsidP="00E5093A">
            <w:pPr>
              <w:jc w:val="both"/>
              <w:rPr>
                <w:rFonts w:ascii="Times New Roman" w:hAnsi="Times New Roman" w:cs="Times New Roman"/>
                <w:b/>
              </w:rPr>
            </w:pPr>
            <w:r>
              <w:rPr>
                <w:rFonts w:ascii="Times New Roman" w:hAnsi="Times New Roman" w:cs="Times New Roman"/>
                <w:b/>
              </w:rPr>
              <w:t xml:space="preserve">Приостановлено в части </w:t>
            </w:r>
            <w:r w:rsidRPr="00E5093A">
              <w:rPr>
                <w:rFonts w:ascii="Times New Roman" w:hAnsi="Times New Roman" w:cs="Times New Roman"/>
                <w:b/>
              </w:rPr>
              <w:t>в части права исполнителя коммунальной услуги по обращению с твердыми коммунальными отходами требовать уплаты неустоек (штрафов, пеней)</w:t>
            </w:r>
            <w:r>
              <w:rPr>
                <w:rFonts w:ascii="Times New Roman" w:hAnsi="Times New Roman" w:cs="Times New Roman"/>
                <w:b/>
              </w:rPr>
              <w:t>.</w:t>
            </w:r>
          </w:p>
        </w:tc>
      </w:tr>
      <w:tr w:rsidR="00E5093A" w:rsidTr="00331E83">
        <w:tc>
          <w:tcPr>
            <w:tcW w:w="540" w:type="dxa"/>
          </w:tcPr>
          <w:p w:rsidR="00E5093A" w:rsidRDefault="00E5093A" w:rsidP="00331E83">
            <w:pPr>
              <w:jc w:val="center"/>
              <w:rPr>
                <w:rFonts w:ascii="Times New Roman" w:hAnsi="Times New Roman" w:cs="Times New Roman"/>
              </w:rPr>
            </w:pPr>
            <w:r>
              <w:rPr>
                <w:rFonts w:ascii="Times New Roman" w:hAnsi="Times New Roman" w:cs="Times New Roman"/>
              </w:rPr>
              <w:t>6</w:t>
            </w:r>
          </w:p>
        </w:tc>
        <w:tc>
          <w:tcPr>
            <w:tcW w:w="1269" w:type="dxa"/>
          </w:tcPr>
          <w:p w:rsidR="00E5093A" w:rsidRDefault="00E5093A" w:rsidP="00331E83">
            <w:pPr>
              <w:jc w:val="center"/>
              <w:rPr>
                <w:rFonts w:ascii="Times New Roman" w:hAnsi="Times New Roman" w:cs="Times New Roman"/>
              </w:rPr>
            </w:pPr>
            <w:r>
              <w:rPr>
                <w:rFonts w:ascii="Times New Roman" w:hAnsi="Times New Roman" w:cs="Times New Roman"/>
              </w:rPr>
              <w:t>п. 159</w:t>
            </w:r>
          </w:p>
        </w:tc>
        <w:tc>
          <w:tcPr>
            <w:tcW w:w="6946" w:type="dxa"/>
          </w:tcPr>
          <w:p w:rsidR="00E5093A" w:rsidRDefault="00E5093A" w:rsidP="00E5093A">
            <w:pPr>
              <w:jc w:val="both"/>
              <w:rPr>
                <w:rFonts w:ascii="Times New Roman" w:hAnsi="Times New Roman" w:cs="Times New Roman"/>
              </w:rPr>
            </w:pPr>
            <w:r w:rsidRPr="00E5093A">
              <w:rPr>
                <w:rFonts w:ascii="Times New Roman" w:hAnsi="Times New Roman" w:cs="Times New Roman"/>
              </w:rPr>
              <w:t>Потребители, несвоевременно и (или) неполностью внесшие плату за коммунальные услуги, обязаны уплатить исполнителю пени в размере, установленном частью 14 статьи 155 Жилищного кодекса Российской Федерации.</w:t>
            </w:r>
          </w:p>
          <w:p w:rsidR="00E5093A" w:rsidRPr="00E5093A" w:rsidRDefault="00E5093A" w:rsidP="00E5093A">
            <w:pPr>
              <w:jc w:val="both"/>
              <w:rPr>
                <w:rFonts w:ascii="Times New Roman" w:hAnsi="Times New Roman" w:cs="Times New Roman"/>
              </w:rPr>
            </w:pPr>
            <w:r w:rsidRPr="00331E83">
              <w:rPr>
                <w:rFonts w:ascii="Times New Roman" w:hAnsi="Times New Roman" w:cs="Times New Roman"/>
                <w:b/>
              </w:rPr>
              <w:t>Приостановлено</w:t>
            </w:r>
            <w:r>
              <w:rPr>
                <w:rFonts w:ascii="Times New Roman" w:hAnsi="Times New Roman" w:cs="Times New Roman"/>
                <w:b/>
              </w:rPr>
              <w:t xml:space="preserve"> полностью.</w:t>
            </w:r>
          </w:p>
        </w:tc>
      </w:tr>
    </w:tbl>
    <w:p w:rsidR="00331E83" w:rsidRDefault="00331E83" w:rsidP="00496FC3">
      <w:pPr>
        <w:spacing w:after="0" w:line="240" w:lineRule="auto"/>
        <w:ind w:firstLine="709"/>
        <w:jc w:val="both"/>
        <w:rPr>
          <w:rFonts w:ascii="Times New Roman" w:hAnsi="Times New Roman" w:cs="Times New Roman"/>
          <w:sz w:val="24"/>
          <w:szCs w:val="24"/>
        </w:rPr>
      </w:pPr>
    </w:p>
    <w:p w:rsidR="00E5093A" w:rsidRDefault="00E5093A" w:rsidP="006C2E97">
      <w:pPr>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2) </w:t>
      </w:r>
      <w:r w:rsidRPr="00E5093A">
        <w:rPr>
          <w:rFonts w:ascii="Times New Roman" w:hAnsi="Times New Roman" w:cs="Times New Roman"/>
          <w:b/>
          <w:sz w:val="24"/>
          <w:szCs w:val="24"/>
        </w:rPr>
        <w:t>до 1 января 2021 года</w:t>
      </w:r>
      <w:r>
        <w:rPr>
          <w:rFonts w:ascii="Times New Roman" w:hAnsi="Times New Roman" w:cs="Times New Roman"/>
          <w:sz w:val="24"/>
          <w:szCs w:val="24"/>
        </w:rPr>
        <w:t xml:space="preserve"> п</w:t>
      </w:r>
      <w:r w:rsidRPr="00E5093A">
        <w:rPr>
          <w:rFonts w:ascii="Times New Roman" w:hAnsi="Times New Roman" w:cs="Times New Roman"/>
          <w:sz w:val="24"/>
          <w:szCs w:val="24"/>
        </w:rPr>
        <w:t xml:space="preserve">оложения договоров, содержащих положения о предоставлении коммунальных услуг, договоров, содержащих положения о предоставлении коммунальной услуги по обращению с твердыми коммунальными отходами, заключенных в соответствии с пунктами 19, 21, 148(1) и 148(2) Правил </w:t>
      </w:r>
      <w:r>
        <w:rPr>
          <w:rFonts w:ascii="Times New Roman" w:hAnsi="Times New Roman" w:cs="Times New Roman"/>
          <w:sz w:val="24"/>
          <w:szCs w:val="24"/>
        </w:rPr>
        <w:t>№</w:t>
      </w:r>
      <w:r w:rsidRPr="00E5093A">
        <w:rPr>
          <w:rFonts w:ascii="Times New Roman" w:hAnsi="Times New Roman" w:cs="Times New Roman"/>
          <w:sz w:val="24"/>
          <w:szCs w:val="24"/>
        </w:rPr>
        <w:t xml:space="preserve"> 354 </w:t>
      </w:r>
      <w:r w:rsidRPr="00E5093A">
        <w:rPr>
          <w:rFonts w:ascii="Times New Roman" w:hAnsi="Times New Roman" w:cs="Times New Roman"/>
          <w:b/>
          <w:sz w:val="24"/>
          <w:szCs w:val="24"/>
        </w:rPr>
        <w:t>применяются в части, не противоречащей</w:t>
      </w:r>
      <w:r w:rsidRPr="00E5093A">
        <w:rPr>
          <w:rFonts w:ascii="Times New Roman" w:hAnsi="Times New Roman" w:cs="Times New Roman"/>
          <w:sz w:val="24"/>
          <w:szCs w:val="24"/>
        </w:rPr>
        <w:t xml:space="preserve"> </w:t>
      </w:r>
      <w:r>
        <w:rPr>
          <w:rFonts w:ascii="Times New Roman" w:hAnsi="Times New Roman" w:cs="Times New Roman"/>
          <w:sz w:val="24"/>
          <w:szCs w:val="24"/>
        </w:rPr>
        <w:t>Постановлени</w:t>
      </w:r>
      <w:r>
        <w:rPr>
          <w:rFonts w:ascii="Times New Roman" w:hAnsi="Times New Roman" w:cs="Times New Roman"/>
          <w:sz w:val="24"/>
          <w:szCs w:val="24"/>
        </w:rPr>
        <w:t>ю</w:t>
      </w:r>
      <w:r>
        <w:rPr>
          <w:rFonts w:ascii="Times New Roman" w:hAnsi="Times New Roman" w:cs="Times New Roman"/>
          <w:sz w:val="24"/>
          <w:szCs w:val="24"/>
        </w:rPr>
        <w:t xml:space="preserve"> Правительства Российской Федерации от 02.04.2020 № 424</w:t>
      </w:r>
      <w:r>
        <w:rPr>
          <w:rFonts w:ascii="Times New Roman" w:hAnsi="Times New Roman" w:cs="Times New Roman"/>
          <w:sz w:val="24"/>
          <w:szCs w:val="24"/>
        </w:rPr>
        <w:t>;</w:t>
      </w:r>
      <w:proofErr w:type="gramEnd"/>
    </w:p>
    <w:p w:rsidR="00E5093A" w:rsidRDefault="00E5093A" w:rsidP="00E5093A">
      <w:pPr>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3) </w:t>
      </w:r>
      <w:r>
        <w:rPr>
          <w:rFonts w:ascii="Times New Roman" w:hAnsi="Times New Roman" w:cs="Times New Roman"/>
          <w:b/>
          <w:sz w:val="24"/>
          <w:szCs w:val="24"/>
        </w:rPr>
        <w:t xml:space="preserve">до 1 января 2021 года не применяются </w:t>
      </w:r>
      <w:r w:rsidRPr="00E5093A">
        <w:rPr>
          <w:rFonts w:ascii="Times New Roman" w:hAnsi="Times New Roman" w:cs="Times New Roman"/>
          <w:sz w:val="24"/>
          <w:szCs w:val="24"/>
        </w:rPr>
        <w:t>положения договоров, заключенных в соответствии с законодательством Российской Федерации о газоснабжении, электроэнергетике, теплоснабжении, водоснабжении и водоотведении, устанавливающие право поставщиков коммунальных ресурсов на взыскание неустойки (штрафа, пени) за несвоевременное и (или) не полностью исполненное лицами, осуществляющими деятельность по управлению многоквартирными домами, обязательство по оплате коммунальных ресурсов</w:t>
      </w:r>
      <w:r>
        <w:rPr>
          <w:rFonts w:ascii="Times New Roman" w:hAnsi="Times New Roman" w:cs="Times New Roman"/>
          <w:sz w:val="24"/>
          <w:szCs w:val="24"/>
        </w:rPr>
        <w:t>;</w:t>
      </w:r>
      <w:proofErr w:type="gramEnd"/>
    </w:p>
    <w:p w:rsidR="00E5093A" w:rsidRDefault="00E5093A" w:rsidP="00E5093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w:t>
      </w:r>
      <w:r w:rsidRPr="00287404">
        <w:rPr>
          <w:rFonts w:ascii="Times New Roman" w:hAnsi="Times New Roman" w:cs="Times New Roman"/>
          <w:b/>
          <w:sz w:val="24"/>
          <w:szCs w:val="24"/>
        </w:rPr>
        <w:t>до 1 января 2021 года не применяются</w:t>
      </w:r>
      <w:r>
        <w:rPr>
          <w:rFonts w:ascii="Times New Roman" w:hAnsi="Times New Roman" w:cs="Times New Roman"/>
          <w:sz w:val="24"/>
          <w:szCs w:val="24"/>
        </w:rPr>
        <w:t xml:space="preserve"> п</w:t>
      </w:r>
      <w:r w:rsidRPr="00E5093A">
        <w:rPr>
          <w:rFonts w:ascii="Times New Roman" w:hAnsi="Times New Roman" w:cs="Times New Roman"/>
          <w:sz w:val="24"/>
          <w:szCs w:val="24"/>
        </w:rPr>
        <w:t>оложения договоров управления многоквартирными домами, устанавливающие право лиц, осуществляющих управление многоквартирными домами, на взыскание неустойки (штрафа, пени) за несвоевременное и (или) неполное вн</w:t>
      </w:r>
      <w:r w:rsidR="00287404">
        <w:rPr>
          <w:rFonts w:ascii="Times New Roman" w:hAnsi="Times New Roman" w:cs="Times New Roman"/>
          <w:sz w:val="24"/>
          <w:szCs w:val="24"/>
        </w:rPr>
        <w:t>есение платы за жилое помещение;</w:t>
      </w:r>
    </w:p>
    <w:p w:rsidR="00287404" w:rsidRDefault="00287404" w:rsidP="00E5093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b/>
          <w:sz w:val="24"/>
          <w:szCs w:val="24"/>
        </w:rPr>
        <w:t xml:space="preserve">до 1 января 2021 года приостановлено </w:t>
      </w:r>
      <w:r w:rsidRPr="00287404">
        <w:rPr>
          <w:rFonts w:ascii="Times New Roman" w:hAnsi="Times New Roman" w:cs="Times New Roman"/>
          <w:sz w:val="24"/>
          <w:szCs w:val="24"/>
        </w:rPr>
        <w:t>взыскание неустойки (штрафа, пени) в случае несвоевременных и (или) внесенных не в полном размере платы за жилое помещение и коммунальные услуги и взносов на капитальный ремонт.</w:t>
      </w:r>
    </w:p>
    <w:p w:rsidR="00287404" w:rsidRDefault="00287404" w:rsidP="00E5093A">
      <w:pPr>
        <w:spacing w:after="0" w:line="240" w:lineRule="auto"/>
        <w:ind w:firstLine="709"/>
        <w:jc w:val="both"/>
        <w:rPr>
          <w:rFonts w:ascii="Times New Roman" w:hAnsi="Times New Roman" w:cs="Times New Roman"/>
          <w:sz w:val="24"/>
          <w:szCs w:val="24"/>
        </w:rPr>
      </w:pPr>
    </w:p>
    <w:p w:rsidR="00287404" w:rsidRDefault="00287404" w:rsidP="00287404">
      <w:pPr>
        <w:spacing w:after="0" w:line="240" w:lineRule="auto"/>
        <w:ind w:firstLine="709"/>
        <w:jc w:val="both"/>
        <w:rPr>
          <w:rFonts w:ascii="Times New Roman" w:hAnsi="Times New Roman" w:cs="Times New Roman"/>
          <w:sz w:val="24"/>
          <w:szCs w:val="24"/>
        </w:rPr>
      </w:pPr>
      <w:r w:rsidRPr="003247F9">
        <w:rPr>
          <w:rFonts w:ascii="Times New Roman" w:hAnsi="Times New Roman" w:cs="Times New Roman"/>
          <w:sz w:val="24"/>
          <w:szCs w:val="24"/>
        </w:rPr>
        <w:t xml:space="preserve">С учетом изложенного, Госстройжилнадзор НАО </w:t>
      </w:r>
      <w:r>
        <w:rPr>
          <w:rFonts w:ascii="Times New Roman" w:hAnsi="Times New Roman" w:cs="Times New Roman"/>
          <w:sz w:val="24"/>
          <w:szCs w:val="24"/>
        </w:rPr>
        <w:t>сообщает, что для реализации положений Постановлени</w:t>
      </w:r>
      <w:r>
        <w:rPr>
          <w:rFonts w:ascii="Times New Roman" w:hAnsi="Times New Roman" w:cs="Times New Roman"/>
          <w:sz w:val="24"/>
          <w:szCs w:val="24"/>
        </w:rPr>
        <w:t>я</w:t>
      </w:r>
      <w:r>
        <w:rPr>
          <w:rFonts w:ascii="Times New Roman" w:hAnsi="Times New Roman" w:cs="Times New Roman"/>
          <w:sz w:val="24"/>
          <w:szCs w:val="24"/>
        </w:rPr>
        <w:t xml:space="preserve"> Правительства Российской Федерации от 02.04.2020 № 424 необходимо:</w:t>
      </w:r>
    </w:p>
    <w:p w:rsidR="00287404" w:rsidRDefault="00287404" w:rsidP="00287404">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1. </w:t>
      </w:r>
      <w:proofErr w:type="gramStart"/>
      <w:r>
        <w:rPr>
          <w:rFonts w:ascii="Times New Roman" w:hAnsi="Times New Roman" w:cs="Times New Roman"/>
          <w:b/>
          <w:sz w:val="24"/>
          <w:szCs w:val="24"/>
        </w:rPr>
        <w:t xml:space="preserve">Управляющим организациям, товариществам собственников жилья, ресурсоснабжающим организациям, региональным операторам по обращению с твердыми коммунальными отходами, являющимися исполнителями коммунальных услуг </w:t>
      </w:r>
      <w:r>
        <w:rPr>
          <w:rFonts w:ascii="Times New Roman" w:hAnsi="Times New Roman" w:cs="Times New Roman"/>
          <w:sz w:val="24"/>
          <w:szCs w:val="24"/>
        </w:rPr>
        <w:t>обеспечить неукоснительное соблюдение указанных требований при осуществлении деятельности по предоставлению коммунальных услуг, расчете платы за коммунальные услуги, организации работы по взыскании задолженности по оплате за коммунальные услуги, оперативно рассматривать обращения потребителей (в том числе поступающих в электронной форме) по вопросам проверки</w:t>
      </w:r>
      <w:proofErr w:type="gramEnd"/>
      <w:r>
        <w:rPr>
          <w:rFonts w:ascii="Times New Roman" w:hAnsi="Times New Roman" w:cs="Times New Roman"/>
          <w:sz w:val="24"/>
          <w:szCs w:val="24"/>
        </w:rPr>
        <w:t xml:space="preserve"> правильности расчета платы за коммунальные услуги.</w:t>
      </w:r>
    </w:p>
    <w:p w:rsidR="00287404" w:rsidRPr="0015015B" w:rsidRDefault="00287404" w:rsidP="00287404">
      <w:pPr>
        <w:spacing w:after="0" w:line="240" w:lineRule="auto"/>
        <w:ind w:firstLine="709"/>
        <w:jc w:val="both"/>
        <w:rPr>
          <w:rFonts w:ascii="Times New Roman" w:hAnsi="Times New Roman" w:cs="Times New Roman"/>
          <w:sz w:val="24"/>
          <w:szCs w:val="24"/>
        </w:rPr>
      </w:pPr>
      <w:r w:rsidRPr="00287404">
        <w:rPr>
          <w:rFonts w:ascii="Times New Roman" w:hAnsi="Times New Roman" w:cs="Times New Roman"/>
          <w:b/>
          <w:sz w:val="24"/>
          <w:szCs w:val="24"/>
        </w:rPr>
        <w:t>2.</w:t>
      </w:r>
      <w:r>
        <w:rPr>
          <w:rFonts w:ascii="Times New Roman" w:hAnsi="Times New Roman" w:cs="Times New Roman"/>
          <w:b/>
          <w:sz w:val="24"/>
          <w:szCs w:val="24"/>
        </w:rPr>
        <w:t xml:space="preserve"> Ресурсоснабжающим организациям</w:t>
      </w:r>
      <w:r w:rsidR="0015015B">
        <w:rPr>
          <w:rFonts w:ascii="Times New Roman" w:hAnsi="Times New Roman" w:cs="Times New Roman"/>
          <w:b/>
          <w:sz w:val="24"/>
          <w:szCs w:val="24"/>
        </w:rPr>
        <w:t xml:space="preserve">, являющимся поставщиками коммунальных ресурсов для управляющих организаций, товариществ собственников жилья </w:t>
      </w:r>
      <w:r w:rsidR="0015015B">
        <w:rPr>
          <w:rFonts w:ascii="Times New Roman" w:hAnsi="Times New Roman" w:cs="Times New Roman"/>
          <w:sz w:val="24"/>
          <w:szCs w:val="24"/>
        </w:rPr>
        <w:t xml:space="preserve">обеспечить неприменение до 01.01.2021 </w:t>
      </w:r>
      <w:r w:rsidR="0015015B" w:rsidRPr="00E5093A">
        <w:rPr>
          <w:rFonts w:ascii="Times New Roman" w:hAnsi="Times New Roman" w:cs="Times New Roman"/>
          <w:sz w:val="24"/>
          <w:szCs w:val="24"/>
        </w:rPr>
        <w:t>взыскани</w:t>
      </w:r>
      <w:r w:rsidR="0015015B">
        <w:rPr>
          <w:rFonts w:ascii="Times New Roman" w:hAnsi="Times New Roman" w:cs="Times New Roman"/>
          <w:sz w:val="24"/>
          <w:szCs w:val="24"/>
        </w:rPr>
        <w:t>я</w:t>
      </w:r>
      <w:r w:rsidR="0015015B" w:rsidRPr="00E5093A">
        <w:rPr>
          <w:rFonts w:ascii="Times New Roman" w:hAnsi="Times New Roman" w:cs="Times New Roman"/>
          <w:sz w:val="24"/>
          <w:szCs w:val="24"/>
        </w:rPr>
        <w:t xml:space="preserve"> неустойки (штрафа, пени) за несвоевременное и (или) не полностью исполненное обязательство по оплате коммунальных ресурсов</w:t>
      </w:r>
      <w:r w:rsidR="0015015B" w:rsidRPr="00E5093A">
        <w:rPr>
          <w:rFonts w:ascii="Times New Roman" w:hAnsi="Times New Roman" w:cs="Times New Roman"/>
          <w:sz w:val="24"/>
          <w:szCs w:val="24"/>
        </w:rPr>
        <w:t xml:space="preserve"> </w:t>
      </w:r>
      <w:r w:rsidR="0015015B">
        <w:rPr>
          <w:rFonts w:ascii="Times New Roman" w:hAnsi="Times New Roman" w:cs="Times New Roman"/>
          <w:sz w:val="24"/>
          <w:szCs w:val="24"/>
        </w:rPr>
        <w:t xml:space="preserve">указанными лицами в рамках </w:t>
      </w:r>
      <w:r w:rsidR="0015015B" w:rsidRPr="00E5093A">
        <w:rPr>
          <w:rFonts w:ascii="Times New Roman" w:hAnsi="Times New Roman" w:cs="Times New Roman"/>
          <w:sz w:val="24"/>
          <w:szCs w:val="24"/>
        </w:rPr>
        <w:t xml:space="preserve"> договоров</w:t>
      </w:r>
      <w:r w:rsidR="0015015B">
        <w:rPr>
          <w:rFonts w:ascii="Times New Roman" w:hAnsi="Times New Roman" w:cs="Times New Roman"/>
          <w:sz w:val="24"/>
          <w:szCs w:val="24"/>
        </w:rPr>
        <w:t xml:space="preserve"> </w:t>
      </w:r>
      <w:r w:rsidR="0015015B" w:rsidRPr="00E5093A">
        <w:rPr>
          <w:rFonts w:ascii="Times New Roman" w:hAnsi="Times New Roman" w:cs="Times New Roman"/>
          <w:sz w:val="24"/>
          <w:szCs w:val="24"/>
        </w:rPr>
        <w:t>газоснабжени</w:t>
      </w:r>
      <w:r w:rsidR="0015015B">
        <w:rPr>
          <w:rFonts w:ascii="Times New Roman" w:hAnsi="Times New Roman" w:cs="Times New Roman"/>
          <w:sz w:val="24"/>
          <w:szCs w:val="24"/>
        </w:rPr>
        <w:t>я</w:t>
      </w:r>
      <w:r w:rsidR="0015015B" w:rsidRPr="00E5093A">
        <w:rPr>
          <w:rFonts w:ascii="Times New Roman" w:hAnsi="Times New Roman" w:cs="Times New Roman"/>
          <w:sz w:val="24"/>
          <w:szCs w:val="24"/>
        </w:rPr>
        <w:t>, электро</w:t>
      </w:r>
      <w:r w:rsidR="0015015B">
        <w:rPr>
          <w:rFonts w:ascii="Times New Roman" w:hAnsi="Times New Roman" w:cs="Times New Roman"/>
          <w:sz w:val="24"/>
          <w:szCs w:val="24"/>
        </w:rPr>
        <w:t>снабжения</w:t>
      </w:r>
      <w:r w:rsidR="0015015B" w:rsidRPr="00E5093A">
        <w:rPr>
          <w:rFonts w:ascii="Times New Roman" w:hAnsi="Times New Roman" w:cs="Times New Roman"/>
          <w:sz w:val="24"/>
          <w:szCs w:val="24"/>
        </w:rPr>
        <w:t>, теплоснабжени</w:t>
      </w:r>
      <w:r w:rsidR="0015015B">
        <w:rPr>
          <w:rFonts w:ascii="Times New Roman" w:hAnsi="Times New Roman" w:cs="Times New Roman"/>
          <w:sz w:val="24"/>
          <w:szCs w:val="24"/>
        </w:rPr>
        <w:t>я</w:t>
      </w:r>
      <w:r w:rsidR="0015015B" w:rsidRPr="00E5093A">
        <w:rPr>
          <w:rFonts w:ascii="Times New Roman" w:hAnsi="Times New Roman" w:cs="Times New Roman"/>
          <w:sz w:val="24"/>
          <w:szCs w:val="24"/>
        </w:rPr>
        <w:t>, водоснабжени</w:t>
      </w:r>
      <w:r w:rsidR="0015015B">
        <w:rPr>
          <w:rFonts w:ascii="Times New Roman" w:hAnsi="Times New Roman" w:cs="Times New Roman"/>
          <w:sz w:val="24"/>
          <w:szCs w:val="24"/>
        </w:rPr>
        <w:t>я</w:t>
      </w:r>
      <w:r w:rsidR="0015015B" w:rsidRPr="00E5093A">
        <w:rPr>
          <w:rFonts w:ascii="Times New Roman" w:hAnsi="Times New Roman" w:cs="Times New Roman"/>
          <w:sz w:val="24"/>
          <w:szCs w:val="24"/>
        </w:rPr>
        <w:t xml:space="preserve"> и водоотведени</w:t>
      </w:r>
      <w:r w:rsidR="0015015B">
        <w:rPr>
          <w:rFonts w:ascii="Times New Roman" w:hAnsi="Times New Roman" w:cs="Times New Roman"/>
          <w:sz w:val="24"/>
          <w:szCs w:val="24"/>
        </w:rPr>
        <w:t>я.</w:t>
      </w:r>
    </w:p>
    <w:p w:rsidR="00287404" w:rsidRPr="00E5093A" w:rsidRDefault="00287404" w:rsidP="00E5093A">
      <w:pPr>
        <w:spacing w:after="0" w:line="240" w:lineRule="auto"/>
        <w:ind w:firstLine="709"/>
        <w:jc w:val="both"/>
        <w:rPr>
          <w:rFonts w:ascii="Times New Roman" w:hAnsi="Times New Roman" w:cs="Times New Roman"/>
          <w:sz w:val="24"/>
          <w:szCs w:val="24"/>
        </w:rPr>
      </w:pPr>
    </w:p>
    <w:sectPr w:rsidR="00287404" w:rsidRPr="00E5093A" w:rsidSect="00551149">
      <w:pgSz w:w="11906" w:h="16838"/>
      <w:pgMar w:top="1440" w:right="144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AC321B"/>
    <w:multiLevelType w:val="hybridMultilevel"/>
    <w:tmpl w:val="3F7E499C"/>
    <w:lvl w:ilvl="0" w:tplc="2676CA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C86"/>
    <w:rsid w:val="00022468"/>
    <w:rsid w:val="000F3289"/>
    <w:rsid w:val="00102574"/>
    <w:rsid w:val="0015015B"/>
    <w:rsid w:val="00166B71"/>
    <w:rsid w:val="001A0B3B"/>
    <w:rsid w:val="00212CCF"/>
    <w:rsid w:val="00287404"/>
    <w:rsid w:val="002A419B"/>
    <w:rsid w:val="003247F9"/>
    <w:rsid w:val="00331E83"/>
    <w:rsid w:val="003931ED"/>
    <w:rsid w:val="003B0C99"/>
    <w:rsid w:val="004209DD"/>
    <w:rsid w:val="00450156"/>
    <w:rsid w:val="0047280F"/>
    <w:rsid w:val="004808CD"/>
    <w:rsid w:val="00496FC3"/>
    <w:rsid w:val="004C661F"/>
    <w:rsid w:val="004E3CEF"/>
    <w:rsid w:val="00551149"/>
    <w:rsid w:val="00552CD2"/>
    <w:rsid w:val="00557FFE"/>
    <w:rsid w:val="00597560"/>
    <w:rsid w:val="005C7F7F"/>
    <w:rsid w:val="00691998"/>
    <w:rsid w:val="006B03B3"/>
    <w:rsid w:val="006C2E97"/>
    <w:rsid w:val="00726831"/>
    <w:rsid w:val="00737384"/>
    <w:rsid w:val="007807EE"/>
    <w:rsid w:val="00793405"/>
    <w:rsid w:val="007A383C"/>
    <w:rsid w:val="007D49D8"/>
    <w:rsid w:val="0082542F"/>
    <w:rsid w:val="0084596E"/>
    <w:rsid w:val="00884718"/>
    <w:rsid w:val="00891C86"/>
    <w:rsid w:val="008A142F"/>
    <w:rsid w:val="008B4288"/>
    <w:rsid w:val="00907F82"/>
    <w:rsid w:val="00934794"/>
    <w:rsid w:val="009D261B"/>
    <w:rsid w:val="009F6D69"/>
    <w:rsid w:val="00A750D8"/>
    <w:rsid w:val="00A87EDC"/>
    <w:rsid w:val="00AE622F"/>
    <w:rsid w:val="00B36F66"/>
    <w:rsid w:val="00B4741A"/>
    <w:rsid w:val="00BC64D3"/>
    <w:rsid w:val="00BD5127"/>
    <w:rsid w:val="00C3224B"/>
    <w:rsid w:val="00C51112"/>
    <w:rsid w:val="00C5442B"/>
    <w:rsid w:val="00CE7AAE"/>
    <w:rsid w:val="00DF2D2E"/>
    <w:rsid w:val="00E44EB2"/>
    <w:rsid w:val="00E5093A"/>
    <w:rsid w:val="00E5279C"/>
    <w:rsid w:val="00E7085A"/>
    <w:rsid w:val="00F3135F"/>
    <w:rsid w:val="00F5576E"/>
    <w:rsid w:val="00F70B21"/>
    <w:rsid w:val="00FA0478"/>
    <w:rsid w:val="00FC135B"/>
    <w:rsid w:val="00FC3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3289"/>
    <w:pPr>
      <w:ind w:left="720"/>
      <w:contextualSpacing/>
    </w:pPr>
  </w:style>
  <w:style w:type="table" w:styleId="a4">
    <w:name w:val="Table Grid"/>
    <w:basedOn w:val="a1"/>
    <w:uiPriority w:val="59"/>
    <w:rsid w:val="00331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3289"/>
    <w:pPr>
      <w:ind w:left="720"/>
      <w:contextualSpacing/>
    </w:pPr>
  </w:style>
  <w:style w:type="table" w:styleId="a4">
    <w:name w:val="Table Grid"/>
    <w:basedOn w:val="a1"/>
    <w:uiPriority w:val="59"/>
    <w:rsid w:val="00331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1179</Words>
  <Characters>6721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sabramovskiy</dc:creator>
  <cp:lastModifiedBy>sabramovskiy</cp:lastModifiedBy>
  <cp:revision>2</cp:revision>
  <cp:lastPrinted>2020-01-15T08:33:00Z</cp:lastPrinted>
  <dcterms:created xsi:type="dcterms:W3CDTF">2020-04-09T07:58:00Z</dcterms:created>
  <dcterms:modified xsi:type="dcterms:W3CDTF">2020-04-09T07:58:00Z</dcterms:modified>
</cp:coreProperties>
</file>