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F" w:rsidRPr="008F787F" w:rsidRDefault="008F787F" w:rsidP="008F787F">
      <w:pPr>
        <w:jc w:val="center"/>
        <w:rPr>
          <w:b/>
        </w:rPr>
      </w:pPr>
      <w:r w:rsidRPr="008F787F">
        <w:rPr>
          <w:b/>
          <w:sz w:val="28"/>
          <w:szCs w:val="28"/>
        </w:rPr>
        <w:t>Обзор обращений граждан за 2017 год</w:t>
      </w:r>
      <w:bookmarkStart w:id="0" w:name="_GoBack"/>
      <w:bookmarkEnd w:id="0"/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>За 12 месяцев 2017 года на рассмотрение в Инспекцию поступило 350 обращений граждан, из которых 23 обращения коллективные. Общее количество обратившихся в Инспекцию лиц составило 559 человек.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 xml:space="preserve">Основная доля обращений граждан поступила от жителей города Нарьян-Мара и поселка Искателей, таких обращений было 334. </w:t>
      </w:r>
      <w:proofErr w:type="gramStart"/>
      <w:r w:rsidRPr="008F787F">
        <w:rPr>
          <w:rFonts w:ascii="Times New Roman" w:hAnsi="Times New Roman" w:cs="Times New Roman"/>
          <w:sz w:val="28"/>
          <w:szCs w:val="28"/>
        </w:rPr>
        <w:t xml:space="preserve">Четырнадцать обращений поступило от жителей сельских населенных пунктов округа – п.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 Нос, 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 xml:space="preserve">, с. Красное, 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Pr="008F787F">
        <w:rPr>
          <w:rFonts w:ascii="Times New Roman" w:hAnsi="Times New Roman" w:cs="Times New Roman"/>
          <w:sz w:val="28"/>
          <w:szCs w:val="28"/>
        </w:rPr>
        <w:t>, с. Нижняя Пеша.</w:t>
      </w:r>
      <w:proofErr w:type="gramEnd"/>
      <w:r w:rsidRPr="008F787F">
        <w:rPr>
          <w:rFonts w:ascii="Times New Roman" w:hAnsi="Times New Roman" w:cs="Times New Roman"/>
          <w:sz w:val="28"/>
          <w:szCs w:val="28"/>
        </w:rPr>
        <w:t xml:space="preserve"> Еще по одному обращению поступило от жителя Московской области и от гражданина с электронной почты без обозначения адреса проживания.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>Наибольшая часть обращений граждан традиционно направляется в письменном виде. Таких заявлений и жалоб в 2017 году было 259 или 74% от общего числа. Остальные, 91 обращение, подавалось в электронном виде, в том числе через сайт Инспекции (32 обращения), государственную информационную систему жилищно-коммунального хозяйства (15 обращений) и через сайты окружной прокуратуры и иных органов государственной и муниципальной власти.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>Чаще всего в обращениях граждане поднимали сразу несколько проблемных вопросов. По тематике вопросы носили следующий характер: содержание общего имущества в многоквартирных домах – 209; проблемы в оплате жилищно-коммунальных услуг, в том числе некорректный расчеты платы – 133; по качеству коммунальных услуг – 41; жалобы на работу жилищно-коммунальных служб – 23; прочие вопросы – 62.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>Анализ обращений граждан наглядно показывает, в каких именно управляющих организациях работа с жителями многоквартирных домов организована на слабом уровне, либо не организована совсем. Ведь, главным образом, именно неумение сотрудников управляющей компании наладить обратную связь с жителями вынуждает последних обращаться для решения своих вопросов в Госстройжилнадзор НАО и иные государственные органы.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>Расчет показателя количество обращений граждан с жалобами на управляющую организацию на 10 тысяч кв. м площади многоквартирных домов (МКД), находящихся в обслуживании данной организации выглядит следующим образом:</w:t>
      </w:r>
    </w:p>
    <w:p w:rsidR="008F787F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7F">
        <w:rPr>
          <w:rFonts w:ascii="Times New Roman" w:hAnsi="Times New Roman" w:cs="Times New Roman"/>
          <w:sz w:val="28"/>
          <w:szCs w:val="28"/>
        </w:rPr>
        <w:t xml:space="preserve">Худшее место имеет ООО «НАШ ДОМ» с показателем 8,1 жалобы на 10 тыс. </w:t>
      </w:r>
      <w:proofErr w:type="spellStart"/>
      <w:r w:rsidRPr="008F78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F787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F787F">
        <w:rPr>
          <w:rFonts w:ascii="Times New Roman" w:hAnsi="Times New Roman" w:cs="Times New Roman"/>
          <w:sz w:val="28"/>
          <w:szCs w:val="28"/>
        </w:rPr>
        <w:t xml:space="preserve"> площади обслуживаемых МКД. Также в лидерах по жалобам оказались МУП «Служба заказчика по ЖКУ п. Искателей» (5,3 жалобы), ООО Управляющая компания ПОК и ТС (4,8 жалобы), ООО «ГУЖФ» (4,2 жалобы) </w:t>
      </w:r>
      <w:proofErr w:type="gramStart"/>
      <w:r w:rsidRPr="008F787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F787F">
        <w:rPr>
          <w:rFonts w:ascii="Times New Roman" w:hAnsi="Times New Roman" w:cs="Times New Roman"/>
          <w:sz w:val="28"/>
          <w:szCs w:val="28"/>
        </w:rPr>
        <w:t xml:space="preserve"> «Универсал» (3,7 жалобы).</w:t>
      </w:r>
    </w:p>
    <w:p w:rsidR="00CC6922" w:rsidRPr="008F787F" w:rsidRDefault="008F787F" w:rsidP="008F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87F">
        <w:rPr>
          <w:rFonts w:ascii="Times New Roman" w:hAnsi="Times New Roman" w:cs="Times New Roman"/>
          <w:sz w:val="28"/>
          <w:szCs w:val="28"/>
        </w:rPr>
        <w:t>Меньше всего в 2017 году жильцы многоквартирных домов жаловались на МКП «Энергия» (0,8 жалобы), ООО «Коми-Сервис» (1,0 жалобы), ООО «Аврора» (1,1 жалобы) и ООО «Базис» (1,1 жалобы).</w:t>
      </w:r>
      <w:proofErr w:type="gramEnd"/>
    </w:p>
    <w:p w:rsidR="008F787F" w:rsidRDefault="008F787F" w:rsidP="008F787F">
      <w:pPr>
        <w:spacing w:after="0" w:line="240" w:lineRule="auto"/>
        <w:ind w:firstLine="709"/>
        <w:jc w:val="both"/>
      </w:pPr>
    </w:p>
    <w:sectPr w:rsidR="008F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A"/>
    <w:rsid w:val="000B322A"/>
    <w:rsid w:val="00170D61"/>
    <w:rsid w:val="007A275C"/>
    <w:rsid w:val="008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 Дмитрий Викторович</dc:creator>
  <cp:lastModifiedBy>Шевдяков Дмитрий Викторович</cp:lastModifiedBy>
  <cp:revision>2</cp:revision>
  <dcterms:created xsi:type="dcterms:W3CDTF">2018-03-06T13:11:00Z</dcterms:created>
  <dcterms:modified xsi:type="dcterms:W3CDTF">2018-03-06T13:11:00Z</dcterms:modified>
</cp:coreProperties>
</file>